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2021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E87340">
        <w:rPr>
          <w:sz w:val="24"/>
          <w:szCs w:val="24"/>
        </w:rPr>
        <w:t>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</w:t>
      </w:r>
      <w:proofErr w:type="spellStart"/>
      <w:r w:rsidR="00F347B8">
        <w:rPr>
          <w:sz w:val="24"/>
          <w:szCs w:val="24"/>
        </w:rPr>
        <w:t>и.о.Д</w:t>
      </w:r>
      <w:r w:rsidRPr="0043609D">
        <w:rPr>
          <w:sz w:val="24"/>
          <w:szCs w:val="24"/>
        </w:rPr>
        <w:t>иректора</w:t>
      </w:r>
      <w:proofErr w:type="spellEnd"/>
      <w:r w:rsidRPr="0043609D">
        <w:rPr>
          <w:sz w:val="24"/>
          <w:szCs w:val="24"/>
        </w:rPr>
        <w:t xml:space="preserve"> </w:t>
      </w:r>
      <w:r w:rsidR="00F347B8">
        <w:rPr>
          <w:sz w:val="24"/>
          <w:szCs w:val="24"/>
        </w:rPr>
        <w:t>Фадеева Т.А.</w:t>
      </w:r>
      <w:r w:rsidR="00581676">
        <w:rPr>
          <w:sz w:val="24"/>
          <w:szCs w:val="24"/>
        </w:rPr>
        <w:t>.</w:t>
      </w:r>
      <w:r w:rsidR="0035271B">
        <w:rPr>
          <w:sz w:val="24"/>
          <w:szCs w:val="24"/>
        </w:rPr>
        <w:t>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</w:t>
      </w:r>
      <w:r w:rsidR="003859C5">
        <w:rPr>
          <w:sz w:val="24"/>
          <w:szCs w:val="24"/>
        </w:rPr>
        <w:t>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BD00F3">
        <w:rPr>
          <w:sz w:val="24"/>
          <w:szCs w:val="24"/>
        </w:rPr>
        <w:t>компьютерную технику и комплектующие к ней</w:t>
      </w:r>
      <w:r w:rsidR="003859C5">
        <w:rPr>
          <w:sz w:val="24"/>
          <w:szCs w:val="24"/>
        </w:rPr>
        <w:t xml:space="preserve"> (далее товары</w:t>
      </w:r>
      <w:r w:rsidR="007C46A7">
        <w:rPr>
          <w:sz w:val="24"/>
          <w:szCs w:val="24"/>
        </w:rPr>
        <w:t>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BD00F3" w:rsidRDefault="00BD00F3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Наименование, страна и фирма производитель, ассортимент, технические характеристики, количества и цена Товара </w:t>
      </w:r>
      <w:proofErr w:type="gramStart"/>
      <w:r>
        <w:rPr>
          <w:sz w:val="24"/>
          <w:szCs w:val="24"/>
        </w:rPr>
        <w:t>определяются  Спецификацией</w:t>
      </w:r>
      <w:proofErr w:type="gramEnd"/>
      <w:r>
        <w:rPr>
          <w:sz w:val="24"/>
          <w:szCs w:val="24"/>
        </w:rPr>
        <w:t xml:space="preserve"> (Приложение №1 к настоящему контракту), являющейся неотъемлемой </w:t>
      </w:r>
      <w:r w:rsidR="001545FE">
        <w:rPr>
          <w:sz w:val="24"/>
          <w:szCs w:val="24"/>
        </w:rPr>
        <w:t xml:space="preserve"> частью настоящего Контракта. К</w:t>
      </w:r>
      <w:r>
        <w:rPr>
          <w:sz w:val="24"/>
          <w:szCs w:val="24"/>
        </w:rPr>
        <w:t>ачественные</w:t>
      </w:r>
      <w:r w:rsidR="001545FE">
        <w:rPr>
          <w:sz w:val="24"/>
          <w:szCs w:val="24"/>
        </w:rPr>
        <w:t xml:space="preserve"> характеристики и иные требования к Товару </w:t>
      </w:r>
      <w:proofErr w:type="gramStart"/>
      <w:r w:rsidR="001545FE">
        <w:rPr>
          <w:sz w:val="24"/>
          <w:szCs w:val="24"/>
        </w:rPr>
        <w:t>определяются  в</w:t>
      </w:r>
      <w:proofErr w:type="gramEnd"/>
      <w:r w:rsidR="001545FE">
        <w:rPr>
          <w:sz w:val="24"/>
          <w:szCs w:val="24"/>
        </w:rPr>
        <w:t xml:space="preserve"> соответствии с разделом5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3859C5">
        <w:rPr>
          <w:sz w:val="24"/>
          <w:szCs w:val="24"/>
        </w:rPr>
        <w:t xml:space="preserve">    </w:t>
      </w:r>
      <w:r w:rsidR="00ED0F7A">
        <w:rPr>
          <w:sz w:val="24"/>
          <w:szCs w:val="24"/>
        </w:rPr>
        <w:t xml:space="preserve">           </w:t>
      </w:r>
      <w:proofErr w:type="gramStart"/>
      <w:r w:rsidR="00ED0F7A">
        <w:rPr>
          <w:sz w:val="24"/>
          <w:szCs w:val="24"/>
        </w:rPr>
        <w:t xml:space="preserve">  </w:t>
      </w:r>
      <w:r w:rsidR="009B2E9F">
        <w:rPr>
          <w:sz w:val="24"/>
          <w:szCs w:val="24"/>
        </w:rPr>
        <w:t xml:space="preserve"> </w:t>
      </w:r>
      <w:r w:rsidR="00EE42FC" w:rsidRPr="00DE04AE">
        <w:rPr>
          <w:sz w:val="24"/>
          <w:szCs w:val="24"/>
        </w:rPr>
        <w:t>(</w:t>
      </w:r>
      <w:proofErr w:type="gramEnd"/>
      <w:r w:rsidR="00ED0F7A">
        <w:rPr>
          <w:sz w:val="24"/>
          <w:szCs w:val="24"/>
        </w:rPr>
        <w:t xml:space="preserve">        </w:t>
      </w:r>
      <w:r w:rsidR="009B2E9F">
        <w:rPr>
          <w:sz w:val="24"/>
          <w:szCs w:val="24"/>
        </w:rPr>
        <w:t xml:space="preserve"> 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AB58D7">
        <w:rPr>
          <w:sz w:val="24"/>
          <w:szCs w:val="24"/>
        </w:rPr>
        <w:t xml:space="preserve">» </w:t>
      </w:r>
      <w:r w:rsidR="00EE42FC" w:rsidRPr="00AB58D7">
        <w:rPr>
          <w:sz w:val="24"/>
          <w:szCs w:val="24"/>
        </w:rPr>
        <w:t>на 2021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передать Покупателю в течение 5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. Товар поставляется Продавцом своими силами и за свой счет на территорию   по месту нахождения Покупателя.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25ABD">
        <w:rPr>
          <w:sz w:val="24"/>
          <w:szCs w:val="24"/>
        </w:rPr>
        <w:t>Продавец отпускает покупателю</w:t>
      </w:r>
      <w:r w:rsidR="0059548C">
        <w:rPr>
          <w:sz w:val="24"/>
          <w:szCs w:val="24"/>
        </w:rPr>
        <w:t xml:space="preserve"> </w:t>
      </w:r>
      <w:proofErr w:type="gramStart"/>
      <w:r w:rsidR="0059548C">
        <w:rPr>
          <w:sz w:val="24"/>
          <w:szCs w:val="24"/>
        </w:rPr>
        <w:t xml:space="preserve">согласованную </w:t>
      </w:r>
      <w:r w:rsidR="007755A2">
        <w:rPr>
          <w:sz w:val="24"/>
          <w:szCs w:val="24"/>
        </w:rPr>
        <w:t xml:space="preserve"> сторонами</w:t>
      </w:r>
      <w:proofErr w:type="gramEnd"/>
      <w:r w:rsidR="007755A2">
        <w:rPr>
          <w:sz w:val="24"/>
          <w:szCs w:val="24"/>
        </w:rPr>
        <w:t xml:space="preserve"> партию Товара по расходным накладным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A042C5">
        <w:rPr>
          <w:sz w:val="24"/>
          <w:szCs w:val="24"/>
        </w:rPr>
        <w:t>Продавец гарантирует, что поставляемый Товар: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4.1.1 соответствует характеристикам (потребительским свойствам) и иным требованиям, установленным настоящим Контрактом;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4.1.2. свободен от любых прав третьих лиц и иных обременений;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4.1.3. является новым (не был в употреблении, не прошел ремонт, в том числе восстановление, замену составных частей, восстановление потребительских свойств);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не имеет дефектов </w:t>
      </w:r>
      <w:proofErr w:type="gramStart"/>
      <w:r>
        <w:rPr>
          <w:sz w:val="24"/>
          <w:szCs w:val="24"/>
        </w:rPr>
        <w:t>( механических</w:t>
      </w:r>
      <w:proofErr w:type="gramEnd"/>
      <w:r>
        <w:rPr>
          <w:sz w:val="24"/>
          <w:szCs w:val="24"/>
        </w:rPr>
        <w:t xml:space="preserve"> повреждений);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4.1.5. является качественным;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Поставляемый Товар должен отвечать всем требованиям качества, безопасности, техническим и другим нормам, стандартам и </w:t>
      </w:r>
      <w:proofErr w:type="gramStart"/>
      <w:r>
        <w:rPr>
          <w:sz w:val="24"/>
          <w:szCs w:val="24"/>
        </w:rPr>
        <w:t>требованиям  для</w:t>
      </w:r>
      <w:proofErr w:type="gramEnd"/>
      <w:r>
        <w:rPr>
          <w:sz w:val="24"/>
          <w:szCs w:val="24"/>
        </w:rPr>
        <w:t xml:space="preserve"> Товара данного вида, предъявленным законодательством Приднестровской Молдавской Республики и страны производителя, соответствовать </w:t>
      </w:r>
      <w:r w:rsidR="002F320C">
        <w:rPr>
          <w:sz w:val="24"/>
          <w:szCs w:val="24"/>
        </w:rPr>
        <w:t xml:space="preserve"> характеристикам, отраженным в технической документации на него (техническом паспорте, инструкции) и Спецификации (Приложение №1 к настоящему Контракту).</w:t>
      </w:r>
    </w:p>
    <w:p w:rsidR="002F320C" w:rsidRDefault="002F320C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Товар передается Получателю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:rsidR="003D6706" w:rsidRDefault="002F320C" w:rsidP="003D67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4.4. На Товар устанавливается гарантийный срок, равный гарантийному сроку, установленному компанией-производителем, и исчисляемый с момента подписания акта приема-передачи товара либо иного документа</w:t>
      </w:r>
      <w:r w:rsidR="003D6706">
        <w:rPr>
          <w:sz w:val="24"/>
          <w:szCs w:val="24"/>
        </w:rPr>
        <w:t xml:space="preserve"> о прие</w:t>
      </w:r>
      <w:r>
        <w:rPr>
          <w:sz w:val="24"/>
          <w:szCs w:val="24"/>
        </w:rPr>
        <w:t>мке поставляемого Товара</w:t>
      </w:r>
      <w:r w:rsidR="003D6706">
        <w:rPr>
          <w:sz w:val="24"/>
          <w:szCs w:val="24"/>
        </w:rPr>
        <w:t xml:space="preserve">, подписанного сторонами. Продавец отвечает за недостатки Товара, выявленные в </w:t>
      </w:r>
      <w:proofErr w:type="gramStart"/>
      <w:r w:rsidR="003D6706">
        <w:rPr>
          <w:sz w:val="24"/>
          <w:szCs w:val="24"/>
        </w:rPr>
        <w:t>течение  гарантийного</w:t>
      </w:r>
      <w:proofErr w:type="gramEnd"/>
      <w:r w:rsidR="003D6706">
        <w:rPr>
          <w:sz w:val="24"/>
          <w:szCs w:val="24"/>
        </w:rPr>
        <w:t xml:space="preserve"> срока , если не докажет, что недостатки возникли вследствие 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:rsidR="008C6780" w:rsidRPr="00560C5C" w:rsidRDefault="003D6706" w:rsidP="003D67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4.5. при обнаружении недостатков (дефектов, брака) Товара в период гарантийного срока, возникших по независящим от Получателя причины, Продавец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соотве</w:t>
      </w:r>
      <w:r w:rsidR="00DA34A8"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ствующего </w:t>
      </w:r>
      <w:r w:rsidR="00DA34A8">
        <w:rPr>
          <w:sz w:val="24"/>
          <w:szCs w:val="24"/>
        </w:rPr>
        <w:t xml:space="preserve">письменного уведомления </w:t>
      </w:r>
      <w:proofErr w:type="gramStart"/>
      <w:r w:rsidR="00DA34A8">
        <w:rPr>
          <w:sz w:val="24"/>
          <w:szCs w:val="24"/>
        </w:rPr>
        <w:t>( в</w:t>
      </w:r>
      <w:proofErr w:type="gramEnd"/>
      <w:r w:rsidR="00DA34A8">
        <w:rPr>
          <w:sz w:val="24"/>
          <w:szCs w:val="24"/>
        </w:rPr>
        <w:t xml:space="preserve"> том числе посредством факсимильной связи с последующим  направлением оригинала). Гарантийный срок на Товар в данном случае </w:t>
      </w:r>
      <w:proofErr w:type="gramStart"/>
      <w:r w:rsidR="00DA34A8">
        <w:rPr>
          <w:sz w:val="24"/>
          <w:szCs w:val="24"/>
        </w:rPr>
        <w:t>продлевается  на</w:t>
      </w:r>
      <w:proofErr w:type="gramEnd"/>
      <w:r w:rsidR="00DA34A8">
        <w:rPr>
          <w:sz w:val="24"/>
          <w:szCs w:val="24"/>
        </w:rPr>
        <w:t xml:space="preserve"> период устранения недостатков (дефектов, брака).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</w:t>
      </w:r>
      <w:r w:rsidR="001545FE">
        <w:rPr>
          <w:sz w:val="24"/>
          <w:szCs w:val="24"/>
        </w:rPr>
        <w:t xml:space="preserve">енты (расходная </w:t>
      </w:r>
      <w:proofErr w:type="gramStart"/>
      <w:r w:rsidR="001545FE">
        <w:rPr>
          <w:sz w:val="24"/>
          <w:szCs w:val="24"/>
        </w:rPr>
        <w:t xml:space="preserve">накладная, </w:t>
      </w:r>
      <w:r w:rsidR="007939BA" w:rsidRPr="008B7267">
        <w:rPr>
          <w:sz w:val="24"/>
          <w:szCs w:val="24"/>
        </w:rPr>
        <w:t xml:space="preserve"> т.д.</w:t>
      </w:r>
      <w:proofErr w:type="gramEnd"/>
      <w:r w:rsidR="007939BA" w:rsidRPr="008B7267">
        <w:rPr>
          <w:sz w:val="24"/>
          <w:szCs w:val="24"/>
        </w:rPr>
        <w:t>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МУП </w:t>
            </w:r>
            <w:r w:rsidR="00581676">
              <w:rPr>
                <w:sz w:val="24"/>
                <w:szCs w:val="24"/>
              </w:rPr>
              <w:t>«Центр проектирования, градостроительства и землеустройства г. Бендеры</w:t>
            </w:r>
            <w:r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581676">
              <w:rPr>
                <w:sz w:val="24"/>
                <w:szCs w:val="24"/>
                <w:lang w:val="x-none"/>
              </w:rPr>
              <w:t>2211380000000014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</w:t>
            </w:r>
            <w:r w:rsidR="00CB3833">
              <w:rPr>
                <w:sz w:val="24"/>
                <w:szCs w:val="24"/>
              </w:rPr>
              <w:t xml:space="preserve"> №6706 </w:t>
            </w:r>
            <w:r w:rsidR="007425B9"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Приднестровский Сбербанк</w:t>
            </w:r>
            <w:r w:rsidR="006C43D2"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</w:t>
            </w:r>
            <w:r w:rsidR="006C43D2" w:rsidRPr="00D16C76">
              <w:rPr>
                <w:sz w:val="24"/>
                <w:szCs w:val="24"/>
              </w:rPr>
              <w:t xml:space="preserve">, КУБ </w:t>
            </w:r>
            <w:r>
              <w:rPr>
                <w:sz w:val="24"/>
                <w:szCs w:val="24"/>
              </w:rPr>
              <w:t>38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777973" w:rsidP="003E2B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и.о.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77973">
              <w:rPr>
                <w:sz w:val="24"/>
                <w:szCs w:val="24"/>
              </w:rPr>
              <w:t>___________________Т.А. Фадеева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105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727"/>
        <w:gridCol w:w="1843"/>
        <w:gridCol w:w="708"/>
        <w:gridCol w:w="879"/>
        <w:gridCol w:w="992"/>
        <w:gridCol w:w="1134"/>
      </w:tblGrid>
      <w:tr w:rsidR="00C05876" w:rsidRPr="004A319C" w:rsidTr="00777973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2727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708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:rsidR="00C05876" w:rsidRPr="004A319C" w:rsidRDefault="00885F6D" w:rsidP="003E2BC5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r w:rsidR="00C05876">
              <w:rPr>
                <w:b/>
              </w:rPr>
              <w:t xml:space="preserve"> (руб.)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777973" w:rsidRPr="004A319C" w:rsidTr="00777973">
        <w:tc>
          <w:tcPr>
            <w:tcW w:w="562" w:type="dxa"/>
            <w:vAlign w:val="center"/>
          </w:tcPr>
          <w:p w:rsidR="00777973" w:rsidRPr="004A319C" w:rsidRDefault="00777973" w:rsidP="00777973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777973" w:rsidRPr="004A319C" w:rsidRDefault="00777973" w:rsidP="00777973">
            <w:pPr>
              <w:jc w:val="center"/>
            </w:pPr>
            <w:r>
              <w:t>Монитор</w:t>
            </w:r>
          </w:p>
        </w:tc>
        <w:tc>
          <w:tcPr>
            <w:tcW w:w="2727" w:type="dxa"/>
          </w:tcPr>
          <w:p w:rsidR="00777973" w:rsidRDefault="00777973" w:rsidP="00777973">
            <w:r>
              <w:t>Монитор 24 «</w:t>
            </w:r>
            <w:r>
              <w:rPr>
                <w:lang w:val="en-US"/>
              </w:rPr>
              <w:t>MK</w:t>
            </w:r>
            <w:r>
              <w:t>43</w:t>
            </w:r>
            <w:r>
              <w:rPr>
                <w:lang w:val="en-US"/>
              </w:rPr>
              <w:t>OH</w:t>
            </w:r>
            <w:r>
              <w:t>-</w:t>
            </w:r>
            <w:r>
              <w:rPr>
                <w:lang w:val="en-US"/>
              </w:rPr>
              <w:t>B</w:t>
            </w:r>
            <w:r>
              <w:t xml:space="preserve"> (</w:t>
            </w:r>
            <w:r>
              <w:rPr>
                <w:lang w:val="en-US"/>
              </w:rPr>
              <w:t>IPS</w:t>
            </w:r>
            <w:r>
              <w:t>, 1920</w:t>
            </w:r>
            <w:r>
              <w:rPr>
                <w:lang w:val="en-US"/>
              </w:rPr>
              <w:t>x</w:t>
            </w:r>
            <w:r>
              <w:t xml:space="preserve">1080, </w:t>
            </w:r>
            <w:r>
              <w:rPr>
                <w:lang w:val="en-US"/>
              </w:rPr>
              <w:t>Mega</w:t>
            </w:r>
            <w:r>
              <w:t xml:space="preserve">, 5 </w:t>
            </w:r>
            <w:r>
              <w:rPr>
                <w:lang w:val="en-US"/>
              </w:rPr>
              <w:t>MC</w:t>
            </w:r>
            <w:r>
              <w:t>, 250кд/м2,</w:t>
            </w:r>
            <w:proofErr w:type="spellStart"/>
            <w:r>
              <w:rPr>
                <w:lang w:val="en-US"/>
              </w:rPr>
              <w:t>DSub</w:t>
            </w:r>
            <w:proofErr w:type="spellEnd"/>
            <w:r>
              <w:t>/</w:t>
            </w:r>
            <w:r>
              <w:rPr>
                <w:lang w:val="en-US"/>
              </w:rPr>
              <w:t>HDM</w:t>
            </w:r>
            <w:r>
              <w:t xml:space="preserve">) </w:t>
            </w:r>
            <w:r>
              <w:rPr>
                <w:lang w:val="en-US"/>
              </w:rPr>
              <w:t>black</w:t>
            </w:r>
          </w:p>
        </w:tc>
        <w:tc>
          <w:tcPr>
            <w:tcW w:w="1843" w:type="dxa"/>
            <w:vAlign w:val="center"/>
          </w:tcPr>
          <w:p w:rsidR="00777973" w:rsidRPr="004A319C" w:rsidRDefault="00777973" w:rsidP="00777973">
            <w:pPr>
              <w:jc w:val="center"/>
            </w:pPr>
          </w:p>
        </w:tc>
        <w:tc>
          <w:tcPr>
            <w:tcW w:w="708" w:type="dxa"/>
            <w:vAlign w:val="center"/>
          </w:tcPr>
          <w:p w:rsidR="00777973" w:rsidRDefault="00777973" w:rsidP="00777973">
            <w:proofErr w:type="spellStart"/>
            <w:r>
              <w:t>шт</w:t>
            </w:r>
            <w:proofErr w:type="spellEnd"/>
          </w:p>
        </w:tc>
        <w:tc>
          <w:tcPr>
            <w:tcW w:w="879" w:type="dxa"/>
            <w:vAlign w:val="center"/>
          </w:tcPr>
          <w:p w:rsidR="00777973" w:rsidRPr="004A319C" w:rsidRDefault="00777973" w:rsidP="00777973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77973" w:rsidRPr="004A319C" w:rsidRDefault="00F347B8" w:rsidP="00777973">
            <w:pPr>
              <w:jc w:val="center"/>
            </w:pPr>
            <w:r>
              <w:t>2460</w:t>
            </w:r>
          </w:p>
        </w:tc>
        <w:tc>
          <w:tcPr>
            <w:tcW w:w="1134" w:type="dxa"/>
            <w:vAlign w:val="center"/>
          </w:tcPr>
          <w:p w:rsidR="00777973" w:rsidRPr="004A319C" w:rsidRDefault="00F347B8" w:rsidP="00777973">
            <w:pPr>
              <w:jc w:val="center"/>
            </w:pPr>
            <w:r>
              <w:t>4920</w:t>
            </w:r>
          </w:p>
        </w:tc>
      </w:tr>
      <w:tr w:rsidR="00777973" w:rsidRPr="00777973" w:rsidTr="00777973">
        <w:trPr>
          <w:trHeight w:val="333"/>
        </w:trPr>
        <w:tc>
          <w:tcPr>
            <w:tcW w:w="562" w:type="dxa"/>
            <w:vAlign w:val="center"/>
          </w:tcPr>
          <w:p w:rsidR="00777973" w:rsidRPr="004A319C" w:rsidRDefault="00777973" w:rsidP="00777973">
            <w:r>
              <w:t>2</w:t>
            </w:r>
          </w:p>
        </w:tc>
        <w:tc>
          <w:tcPr>
            <w:tcW w:w="1673" w:type="dxa"/>
            <w:vAlign w:val="center"/>
          </w:tcPr>
          <w:p w:rsidR="00777973" w:rsidRPr="00777973" w:rsidRDefault="00777973" w:rsidP="00777973">
            <w:pPr>
              <w:jc w:val="center"/>
            </w:pPr>
            <w:r w:rsidRPr="00777973">
              <w:t>Системный блок</w:t>
            </w:r>
          </w:p>
        </w:tc>
        <w:tc>
          <w:tcPr>
            <w:tcW w:w="2727" w:type="dxa"/>
          </w:tcPr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</w:rPr>
              <w:t>Системный</w:t>
            </w:r>
            <w:r w:rsidRPr="00777973">
              <w:rPr>
                <w:sz w:val="16"/>
                <w:szCs w:val="16"/>
                <w:lang w:val="en-US"/>
              </w:rPr>
              <w:t xml:space="preserve"> </w:t>
            </w:r>
            <w:r w:rsidRPr="00777973">
              <w:rPr>
                <w:sz w:val="16"/>
                <w:szCs w:val="16"/>
              </w:rPr>
              <w:t>блок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HDD SATA3 1 TB SEAGATE Barracuda ST1000DM010 (64MB, 7200rpm)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SSD 240</w:t>
            </w:r>
            <w:proofErr w:type="gramStart"/>
            <w:r w:rsidRPr="00777973">
              <w:rPr>
                <w:sz w:val="16"/>
                <w:szCs w:val="16"/>
              </w:rPr>
              <w:t>Гб</w:t>
            </w:r>
            <w:r w:rsidRPr="00777973">
              <w:rPr>
                <w:sz w:val="16"/>
                <w:szCs w:val="16"/>
                <w:lang w:val="en-US"/>
              </w:rPr>
              <w:t>,M.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 xml:space="preserve">2 2280/SATA3, Kingston </w:t>
            </w:r>
            <w:proofErr w:type="spellStart"/>
            <w:r w:rsidRPr="00777973">
              <w:rPr>
                <w:sz w:val="16"/>
                <w:szCs w:val="16"/>
                <w:lang w:val="en-US"/>
              </w:rPr>
              <w:t>SSDNow</w:t>
            </w:r>
            <w:proofErr w:type="spellEnd"/>
            <w:r w:rsidRPr="00777973">
              <w:rPr>
                <w:sz w:val="16"/>
                <w:szCs w:val="16"/>
                <w:lang w:val="en-US"/>
              </w:rPr>
              <w:t xml:space="preserve"> SA400 TLC (SA400MB8/240G) W/R 500/350Mb/s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 xml:space="preserve">- </w:t>
            </w:r>
            <w:r w:rsidRPr="00777973">
              <w:rPr>
                <w:sz w:val="16"/>
                <w:szCs w:val="16"/>
              </w:rPr>
              <w:t>Блок</w:t>
            </w:r>
            <w:r w:rsidRPr="00777973">
              <w:rPr>
                <w:sz w:val="16"/>
                <w:szCs w:val="16"/>
                <w:lang w:val="en-US"/>
              </w:rPr>
              <w:t xml:space="preserve"> </w:t>
            </w:r>
            <w:r w:rsidRPr="00777973">
              <w:rPr>
                <w:sz w:val="16"/>
                <w:szCs w:val="16"/>
              </w:rPr>
              <w:t>питания</w:t>
            </w:r>
            <w:r w:rsidRPr="00777973">
              <w:rPr>
                <w:sz w:val="16"/>
                <w:szCs w:val="16"/>
                <w:lang w:val="en-US"/>
              </w:rPr>
              <w:t xml:space="preserve"> P4 600W CHIEFEC GPS-600A8 ATX/BTX 24 PIN, 12CM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KEYBOARD LOGITECH MK120+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MOUSE,  USB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>, black (920-00256)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 xml:space="preserve">- CASE MIDITOWER ATX Spire J1525B-500Z-E12 Black, FF-ATX/Micro-ATX </w:t>
            </w:r>
            <w:r w:rsidRPr="00777973">
              <w:rPr>
                <w:sz w:val="16"/>
                <w:szCs w:val="16"/>
              </w:rPr>
              <w:t>без</w:t>
            </w:r>
            <w:r w:rsidRPr="0077797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7973">
              <w:rPr>
                <w:sz w:val="16"/>
                <w:szCs w:val="16"/>
              </w:rPr>
              <w:t>бп</w:t>
            </w:r>
            <w:proofErr w:type="spellEnd"/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-COOLER XILENCE 1402 (ap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т.XCO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>26) TDP130B</w:t>
            </w:r>
            <w:r w:rsidRPr="00777973">
              <w:rPr>
                <w:sz w:val="16"/>
                <w:szCs w:val="16"/>
              </w:rPr>
              <w:t>т</w:t>
            </w:r>
            <w:r w:rsidRPr="00777973">
              <w:rPr>
                <w:sz w:val="16"/>
                <w:szCs w:val="16"/>
                <w:lang w:val="en-US"/>
              </w:rPr>
              <w:t>, S-1200 / 1156 / 1155 / 1151 / 1150, Fan92mm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M/B S-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1200:ASUS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 xml:space="preserve"> PRIME B560M-K (2*DDR4 5000</w:t>
            </w:r>
            <w:r w:rsidRPr="00777973">
              <w:rPr>
                <w:sz w:val="16"/>
                <w:szCs w:val="16"/>
              </w:rPr>
              <w:t>МГц</w:t>
            </w:r>
            <w:r w:rsidRPr="00777973">
              <w:rPr>
                <w:sz w:val="16"/>
                <w:szCs w:val="16"/>
                <w:lang w:val="en-US"/>
              </w:rPr>
              <w:t>, 1*PCIEx16+2*PCIEx1, HDMI/</w:t>
            </w:r>
            <w:proofErr w:type="spellStart"/>
            <w:r w:rsidRPr="00777973">
              <w:rPr>
                <w:sz w:val="16"/>
                <w:szCs w:val="16"/>
                <w:lang w:val="en-US"/>
              </w:rPr>
              <w:t>DSub</w:t>
            </w:r>
            <w:proofErr w:type="spellEnd"/>
            <w:r w:rsidRPr="00777973">
              <w:rPr>
                <w:sz w:val="16"/>
                <w:szCs w:val="16"/>
                <w:lang w:val="en-US"/>
              </w:rPr>
              <w:t xml:space="preserve">, 2*M2, COM, </w:t>
            </w:r>
            <w:proofErr w:type="spellStart"/>
            <w:r w:rsidRPr="00777973">
              <w:rPr>
                <w:sz w:val="16"/>
                <w:szCs w:val="16"/>
                <w:lang w:val="en-US"/>
              </w:rPr>
              <w:t>Glan</w:t>
            </w:r>
            <w:proofErr w:type="spellEnd"/>
            <w:r w:rsidRPr="00777973">
              <w:rPr>
                <w:sz w:val="16"/>
                <w:szCs w:val="16"/>
                <w:lang w:val="en-US"/>
              </w:rPr>
              <w:t>)</w:t>
            </w:r>
          </w:p>
          <w:p w:rsidR="00777973" w:rsidRPr="00777973" w:rsidRDefault="00777973" w:rsidP="00777973">
            <w:pPr>
              <w:rPr>
                <w:sz w:val="16"/>
                <w:szCs w:val="16"/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 xml:space="preserve">- DDR4 DDRAM 8Gb 3000MHZ (F4-3000C16S-8GISB) </w:t>
            </w:r>
            <w:proofErr w:type="gramStart"/>
            <w:r w:rsidRPr="00777973">
              <w:rPr>
                <w:sz w:val="16"/>
                <w:szCs w:val="16"/>
                <w:lang w:val="en-US"/>
              </w:rPr>
              <w:t>G.SKILL</w:t>
            </w:r>
            <w:proofErr w:type="gramEnd"/>
            <w:r w:rsidRPr="00777973">
              <w:rPr>
                <w:sz w:val="16"/>
                <w:szCs w:val="16"/>
                <w:lang w:val="en-US"/>
              </w:rPr>
              <w:t xml:space="preserve"> Aegis, PC4-24000, Cl16, 1.35V</w:t>
            </w:r>
          </w:p>
          <w:p w:rsidR="00777973" w:rsidRDefault="00777973" w:rsidP="00777973">
            <w:pPr>
              <w:rPr>
                <w:lang w:val="en-US"/>
              </w:rPr>
            </w:pPr>
            <w:r w:rsidRPr="00777973">
              <w:rPr>
                <w:sz w:val="16"/>
                <w:szCs w:val="16"/>
                <w:lang w:val="en-US"/>
              </w:rPr>
              <w:t>- CPU INTEL IS-10400 LGA1200, 2.9(max 4,3)GHz, 12Mb, 6*CORE, TDP 65W, HD Graph intel 630, (Bx8070110400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77973" w:rsidRPr="00777973" w:rsidRDefault="00777973" w:rsidP="0077797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</w:tcPr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  <w:rPr>
                <w:lang w:val="en-US"/>
              </w:rPr>
            </w:pPr>
          </w:p>
          <w:p w:rsidR="00777973" w:rsidRPr="00777973" w:rsidRDefault="00777973" w:rsidP="00777973">
            <w:pPr>
              <w:jc w:val="center"/>
            </w:pPr>
            <w:proofErr w:type="spellStart"/>
            <w:r w:rsidRPr="00777973">
              <w:t>шт</w:t>
            </w:r>
            <w:proofErr w:type="spellEnd"/>
          </w:p>
        </w:tc>
        <w:tc>
          <w:tcPr>
            <w:tcW w:w="879" w:type="dxa"/>
            <w:vAlign w:val="center"/>
          </w:tcPr>
          <w:p w:rsidR="00777973" w:rsidRPr="00777973" w:rsidRDefault="00777973" w:rsidP="00777973">
            <w:pPr>
              <w:jc w:val="center"/>
            </w:pPr>
            <w:r w:rsidRPr="00777973">
              <w:t>3</w:t>
            </w:r>
          </w:p>
        </w:tc>
        <w:tc>
          <w:tcPr>
            <w:tcW w:w="992" w:type="dxa"/>
            <w:vAlign w:val="center"/>
          </w:tcPr>
          <w:p w:rsidR="00777973" w:rsidRPr="00777973" w:rsidRDefault="00F347B8" w:rsidP="00777973">
            <w:pPr>
              <w:jc w:val="center"/>
            </w:pPr>
            <w:r>
              <w:t>11083</w:t>
            </w:r>
          </w:p>
        </w:tc>
        <w:tc>
          <w:tcPr>
            <w:tcW w:w="1134" w:type="dxa"/>
            <w:vAlign w:val="center"/>
          </w:tcPr>
          <w:p w:rsidR="00777973" w:rsidRPr="00777973" w:rsidRDefault="00F347B8" w:rsidP="00777973">
            <w:pPr>
              <w:jc w:val="center"/>
            </w:pPr>
            <w:r>
              <w:t>33249</w:t>
            </w:r>
          </w:p>
        </w:tc>
      </w:tr>
    </w:tbl>
    <w:p w:rsidR="00AB6B1F" w:rsidRPr="00777973" w:rsidRDefault="00AB6B1F" w:rsidP="00C05876">
      <w:pPr>
        <w:jc w:val="both"/>
        <w:rPr>
          <w:sz w:val="24"/>
          <w:szCs w:val="24"/>
          <w:lang w:val="en-US"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</w:t>
      </w:r>
      <w:r w:rsidR="00F347B8">
        <w:rPr>
          <w:sz w:val="24"/>
          <w:szCs w:val="24"/>
        </w:rPr>
        <w:t>38169</w:t>
      </w:r>
      <w:r w:rsidR="00275D43">
        <w:rPr>
          <w:sz w:val="24"/>
          <w:szCs w:val="24"/>
        </w:rPr>
        <w:t xml:space="preserve"> рублей______________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«Центр проектирования, градостроительства и землеустройства г. Бендеры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061D3B">
              <w:rPr>
                <w:sz w:val="24"/>
                <w:szCs w:val="24"/>
                <w:lang w:val="x-none"/>
              </w:rPr>
              <w:t>2211380000000014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№ 6706 ЗАО «Приднестровский Сбербанк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0300006846, КУБ 38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E60141" w:rsidP="003E2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E04AE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777973" w:rsidP="003E2B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DA34A8">
              <w:rPr>
                <w:b/>
                <w:sz w:val="24"/>
                <w:szCs w:val="24"/>
              </w:rPr>
              <w:t xml:space="preserve"> </w:t>
            </w:r>
            <w:r w:rsidR="00DE04AE" w:rsidRPr="00D16C76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77973">
              <w:rPr>
                <w:sz w:val="24"/>
                <w:szCs w:val="24"/>
              </w:rPr>
              <w:t>___________________Т.А. Фадеева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25ABD"/>
    <w:rsid w:val="00061D3B"/>
    <w:rsid w:val="000A2123"/>
    <w:rsid w:val="000C0D26"/>
    <w:rsid w:val="000D6D22"/>
    <w:rsid w:val="00112535"/>
    <w:rsid w:val="00130B02"/>
    <w:rsid w:val="001545FE"/>
    <w:rsid w:val="0018744C"/>
    <w:rsid w:val="00193829"/>
    <w:rsid w:val="00240BB4"/>
    <w:rsid w:val="00274183"/>
    <w:rsid w:val="00275D43"/>
    <w:rsid w:val="002D0D1C"/>
    <w:rsid w:val="002E7B58"/>
    <w:rsid w:val="002F320C"/>
    <w:rsid w:val="00323228"/>
    <w:rsid w:val="0035271B"/>
    <w:rsid w:val="00371118"/>
    <w:rsid w:val="0037786D"/>
    <w:rsid w:val="003859C5"/>
    <w:rsid w:val="003A30B8"/>
    <w:rsid w:val="003D6706"/>
    <w:rsid w:val="003D7048"/>
    <w:rsid w:val="0043609D"/>
    <w:rsid w:val="00451B7D"/>
    <w:rsid w:val="00452475"/>
    <w:rsid w:val="00484A50"/>
    <w:rsid w:val="00495A9D"/>
    <w:rsid w:val="004C023E"/>
    <w:rsid w:val="00581676"/>
    <w:rsid w:val="0059548C"/>
    <w:rsid w:val="005B3FBE"/>
    <w:rsid w:val="006042E2"/>
    <w:rsid w:val="006735F3"/>
    <w:rsid w:val="006C43D2"/>
    <w:rsid w:val="006C587C"/>
    <w:rsid w:val="006D7734"/>
    <w:rsid w:val="006F5CDF"/>
    <w:rsid w:val="007425B9"/>
    <w:rsid w:val="007755A2"/>
    <w:rsid w:val="00777973"/>
    <w:rsid w:val="007939BA"/>
    <w:rsid w:val="007A49EA"/>
    <w:rsid w:val="007C46A7"/>
    <w:rsid w:val="007E1C2C"/>
    <w:rsid w:val="00885F6D"/>
    <w:rsid w:val="008B7267"/>
    <w:rsid w:val="008C6780"/>
    <w:rsid w:val="00916BF1"/>
    <w:rsid w:val="00942E7C"/>
    <w:rsid w:val="00962DBC"/>
    <w:rsid w:val="00980DF9"/>
    <w:rsid w:val="009B2E9F"/>
    <w:rsid w:val="00A03B44"/>
    <w:rsid w:val="00A042C5"/>
    <w:rsid w:val="00A94954"/>
    <w:rsid w:val="00AB58D7"/>
    <w:rsid w:val="00AB6B1F"/>
    <w:rsid w:val="00B92638"/>
    <w:rsid w:val="00BA1603"/>
    <w:rsid w:val="00BD00F3"/>
    <w:rsid w:val="00BD01A8"/>
    <w:rsid w:val="00C05876"/>
    <w:rsid w:val="00C05FB2"/>
    <w:rsid w:val="00C27139"/>
    <w:rsid w:val="00C53B01"/>
    <w:rsid w:val="00C8306C"/>
    <w:rsid w:val="00CB3833"/>
    <w:rsid w:val="00CC7DA9"/>
    <w:rsid w:val="00D16C76"/>
    <w:rsid w:val="00DA34A8"/>
    <w:rsid w:val="00DE04AE"/>
    <w:rsid w:val="00DF3FA4"/>
    <w:rsid w:val="00E04E66"/>
    <w:rsid w:val="00E60141"/>
    <w:rsid w:val="00ED0F7A"/>
    <w:rsid w:val="00EE42FC"/>
    <w:rsid w:val="00F329DF"/>
    <w:rsid w:val="00F347B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637E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917C-A764-4987-B4C2-69340095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2021-03-24T13:02:00Z</cp:lastPrinted>
  <dcterms:created xsi:type="dcterms:W3CDTF">2021-03-22T11:27:00Z</dcterms:created>
  <dcterms:modified xsi:type="dcterms:W3CDTF">2021-10-15T12:49:00Z</dcterms:modified>
</cp:coreProperties>
</file>